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du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22347F">
        <w:rPr>
          <w:rFonts w:ascii="Helvetica" w:hAnsi="Helvetica"/>
          <w:b/>
          <w:i/>
          <w:sz w:val="28"/>
          <w:szCs w:val="32"/>
        </w:rPr>
        <w:t>25 février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072461" w:rsidRDefault="00072461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22347F" w:rsidRDefault="0022347F" w:rsidP="0022347F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</w:p>
    <w:p w:rsidR="0022347F" w:rsidRDefault="0022347F" w:rsidP="0022347F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Approbation des procès-verbaux des conseils communautaires du </w:t>
      </w:r>
      <w:r w:rsidRPr="00DF56FB">
        <w:rPr>
          <w:rFonts w:ascii="Arial" w:hAnsi="Arial" w:cs="Arial"/>
          <w:b/>
          <w:i/>
          <w:sz w:val="22"/>
          <w:szCs w:val="24"/>
        </w:rPr>
        <w:t xml:space="preserve">29 octobre 2020 et </w:t>
      </w:r>
      <w:r>
        <w:rPr>
          <w:rFonts w:ascii="Arial" w:hAnsi="Arial" w:cs="Arial"/>
          <w:b/>
          <w:i/>
          <w:sz w:val="22"/>
          <w:szCs w:val="24"/>
        </w:rPr>
        <w:br/>
      </w:r>
      <w:r w:rsidRPr="00DF56FB">
        <w:rPr>
          <w:rFonts w:ascii="Arial" w:hAnsi="Arial" w:cs="Arial"/>
          <w:b/>
          <w:i/>
          <w:sz w:val="22"/>
          <w:szCs w:val="24"/>
        </w:rPr>
        <w:t>26 novembre 2020</w:t>
      </w:r>
      <w:r>
        <w:rPr>
          <w:rFonts w:ascii="Arial" w:hAnsi="Arial" w:cs="Arial"/>
          <w:b/>
          <w:i/>
          <w:sz w:val="22"/>
          <w:szCs w:val="24"/>
        </w:rPr>
        <w:t>.</w:t>
      </w:r>
    </w:p>
    <w:p w:rsidR="00845467" w:rsidRDefault="00845467" w:rsidP="0071164C">
      <w:pPr>
        <w:tabs>
          <w:tab w:val="right" w:pos="9214"/>
        </w:tabs>
        <w:ind w:right="28"/>
        <w:rPr>
          <w:rFonts w:ascii="Helvetica" w:hAnsi="Helvetica"/>
          <w:b/>
          <w:sz w:val="22"/>
        </w:rPr>
      </w:pPr>
    </w:p>
    <w:p w:rsidR="00A63805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:rsidR="00A63805" w:rsidRPr="007E345B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A63805" w:rsidRPr="00EB5246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bookmarkStart w:id="0" w:name="_Hlk54251348"/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0"/>
    </w:p>
    <w:p w:rsidR="0071164C" w:rsidRDefault="0071164C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A7AAA">
        <w:rPr>
          <w:rFonts w:ascii="Arial" w:hAnsi="Arial" w:cs="Arial"/>
          <w:b/>
          <w:i/>
          <w:sz w:val="22"/>
          <w:szCs w:val="22"/>
          <w:u w:val="single"/>
        </w:rPr>
        <w:t>EAU ET ASSAINISSEMENT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Pr="009B2FF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9B2FF0">
        <w:rPr>
          <w:rFonts w:ascii="Arial" w:hAnsi="Arial" w:cs="Arial"/>
          <w:i/>
          <w:sz w:val="22"/>
          <w:szCs w:val="22"/>
        </w:rPr>
        <w:t>Extension du réseau d’eaux usées : Convention de financement portant extension du réseau d’eaux usées Route de Saint-Romain RD 39, sur la commune de Renaison</w:t>
      </w:r>
    </w:p>
    <w:p w:rsidR="00D90ED0" w:rsidRDefault="00D90ED0" w:rsidP="00D90ED0">
      <w:pPr>
        <w:jc w:val="center"/>
        <w:rPr>
          <w:b/>
          <w:bCs/>
          <w:i/>
          <w:iCs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Pr="002C129F">
        <w:rPr>
          <w:rFonts w:ascii="Arial" w:hAnsi="Arial" w:cs="Arial"/>
          <w:i/>
          <w:sz w:val="22"/>
          <w:szCs w:val="22"/>
        </w:rPr>
        <w:t>Classement du réseau d’eaux usées du Clos du Verger,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C129F">
        <w:rPr>
          <w:rFonts w:ascii="Arial" w:hAnsi="Arial" w:cs="Arial"/>
          <w:i/>
          <w:sz w:val="22"/>
          <w:szCs w:val="22"/>
        </w:rPr>
        <w:t>sur la commune de Saint-Vincent-de-Boisset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Pr="00E03868">
        <w:rPr>
          <w:rFonts w:ascii="Arial" w:hAnsi="Arial" w:cs="Arial"/>
          <w:i/>
          <w:sz w:val="22"/>
          <w:szCs w:val="22"/>
        </w:rPr>
        <w:t xml:space="preserve">Classement du réseau d'eaux usées « Les </w:t>
      </w:r>
      <w:proofErr w:type="spellStart"/>
      <w:r w:rsidRPr="00E03868">
        <w:rPr>
          <w:rFonts w:ascii="Arial" w:hAnsi="Arial" w:cs="Arial"/>
          <w:i/>
          <w:sz w:val="22"/>
          <w:szCs w:val="22"/>
        </w:rPr>
        <w:t>Vinalies</w:t>
      </w:r>
      <w:proofErr w:type="spellEnd"/>
      <w:r w:rsidRPr="00E03868">
        <w:rPr>
          <w:rFonts w:ascii="Arial" w:hAnsi="Arial" w:cs="Arial"/>
          <w:i/>
          <w:sz w:val="22"/>
          <w:szCs w:val="22"/>
        </w:rPr>
        <w:t> » sur la commune de Saint-Vincent-de-Boisset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Pr="002C129F">
        <w:rPr>
          <w:rFonts w:ascii="Arial" w:hAnsi="Arial" w:cs="Arial"/>
          <w:i/>
          <w:sz w:val="22"/>
          <w:szCs w:val="22"/>
        </w:rPr>
        <w:t xml:space="preserve">Classement du réseau d'eaux </w:t>
      </w:r>
      <w:proofErr w:type="spellStart"/>
      <w:r w:rsidRPr="002C129F">
        <w:rPr>
          <w:rFonts w:ascii="Arial" w:hAnsi="Arial" w:cs="Arial"/>
          <w:i/>
          <w:sz w:val="22"/>
          <w:szCs w:val="22"/>
        </w:rPr>
        <w:t>usees</w:t>
      </w:r>
      <w:proofErr w:type="spellEnd"/>
      <w:r w:rsidRPr="002C129F">
        <w:rPr>
          <w:rFonts w:ascii="Arial" w:hAnsi="Arial" w:cs="Arial"/>
          <w:i/>
          <w:sz w:val="22"/>
          <w:szCs w:val="22"/>
        </w:rPr>
        <w:t xml:space="preserve"> du lotissement « Mirandole Sud » sur la commune de Villerest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D90ED0" w:rsidRDefault="00D90ED0" w:rsidP="00D90ED0">
      <w:pPr>
        <w:jc w:val="center"/>
        <w:rPr>
          <w:b/>
          <w:bCs/>
          <w:i/>
          <w:iCs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AGRICULTURE ET ENVIRONNEMENT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D90ED0" w:rsidRPr="002E2C9F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Pr="002E2C9F">
        <w:rPr>
          <w:rFonts w:ascii="Arial" w:hAnsi="Arial" w:cs="Arial"/>
          <w:i/>
          <w:sz w:val="22"/>
          <w:szCs w:val="22"/>
        </w:rPr>
        <w:t xml:space="preserve">Prestation d’entretien d’espaces verts pouvant être réalisée par une </w:t>
      </w:r>
      <w:r w:rsidRPr="003F4F79">
        <w:rPr>
          <w:rFonts w:ascii="Arial" w:hAnsi="Arial" w:cs="Arial"/>
          <w:bCs/>
          <w:i/>
          <w:color w:val="000000"/>
          <w:szCs w:val="36"/>
        </w:rPr>
        <w:t>Société d’insertion par l’activité économique</w:t>
      </w:r>
      <w:r>
        <w:rPr>
          <w:rFonts w:ascii="Arial" w:hAnsi="Arial" w:cs="Arial"/>
          <w:b/>
          <w:i/>
          <w:color w:val="000000"/>
          <w:szCs w:val="36"/>
        </w:rPr>
        <w:t xml:space="preserve"> </w:t>
      </w:r>
      <w:r w:rsidRPr="002E2C9F">
        <w:rPr>
          <w:rFonts w:ascii="Arial" w:hAnsi="Arial" w:cs="Arial"/>
          <w:i/>
          <w:sz w:val="22"/>
          <w:szCs w:val="22"/>
        </w:rPr>
        <w:t>sur le territoire de Roannais Agglomération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2E2C9F">
        <w:rPr>
          <w:rFonts w:ascii="Arial" w:hAnsi="Arial" w:cs="Arial"/>
          <w:i/>
          <w:sz w:val="22"/>
          <w:szCs w:val="22"/>
        </w:rPr>
        <w:t>Accord-cadre mono-attributaire « à bons de commandes » sans montant minimum et avec un maximum de 200</w:t>
      </w:r>
      <w:r>
        <w:rPr>
          <w:rFonts w:ascii="Arial" w:hAnsi="Arial" w:cs="Arial"/>
          <w:i/>
          <w:sz w:val="22"/>
          <w:szCs w:val="22"/>
        </w:rPr>
        <w:t> </w:t>
      </w:r>
      <w:r w:rsidRPr="002E2C9F">
        <w:rPr>
          <w:rFonts w:ascii="Arial" w:hAnsi="Arial" w:cs="Arial"/>
          <w:i/>
          <w:sz w:val="22"/>
          <w:szCs w:val="22"/>
        </w:rPr>
        <w:t>000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E2C9F">
        <w:rPr>
          <w:rFonts w:ascii="Arial" w:hAnsi="Arial" w:cs="Arial"/>
          <w:i/>
          <w:sz w:val="22"/>
          <w:szCs w:val="22"/>
        </w:rPr>
        <w:t>€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E2C9F">
        <w:rPr>
          <w:rFonts w:ascii="Arial" w:hAnsi="Arial" w:cs="Arial"/>
          <w:i/>
          <w:sz w:val="22"/>
          <w:szCs w:val="22"/>
        </w:rPr>
        <w:t>HT avec l’entreprise</w:t>
      </w:r>
      <w:r>
        <w:rPr>
          <w:rFonts w:ascii="Arial" w:hAnsi="Arial" w:cs="Arial"/>
          <w:i/>
          <w:sz w:val="22"/>
          <w:szCs w:val="22"/>
        </w:rPr>
        <w:t xml:space="preserve"> d</w:t>
      </w:r>
      <w:r w:rsidRPr="002E2C9F">
        <w:rPr>
          <w:rFonts w:ascii="Arial" w:hAnsi="Arial" w:cs="Arial"/>
          <w:i/>
          <w:sz w:val="22"/>
          <w:szCs w:val="22"/>
        </w:rPr>
        <w:t>’insertion A.J.I.R.E.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Pr="00B25D22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Pr="00B25D22">
        <w:rPr>
          <w:rFonts w:ascii="Arial" w:hAnsi="Arial" w:cs="Arial"/>
          <w:i/>
          <w:sz w:val="22"/>
          <w:szCs w:val="22"/>
        </w:rPr>
        <w:t xml:space="preserve">Attribution d’une subvention de fonctionnement à l’association « Etamine, de la terre à l’assiette » et convention de partenariat pour l’année 2021  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Pr="007548DD">
        <w:rPr>
          <w:rFonts w:ascii="Arial" w:hAnsi="Arial" w:cs="Arial"/>
          <w:i/>
          <w:sz w:val="22"/>
          <w:szCs w:val="22"/>
        </w:rPr>
        <w:t xml:space="preserve">Prestations de lutte contre les plantes invasives Renouées asiatiques et </w:t>
      </w:r>
      <w:proofErr w:type="spellStart"/>
      <w:r w:rsidRPr="007548DD">
        <w:rPr>
          <w:rFonts w:ascii="Arial" w:hAnsi="Arial" w:cs="Arial"/>
          <w:i/>
          <w:sz w:val="22"/>
          <w:szCs w:val="22"/>
        </w:rPr>
        <w:t>Jussie</w:t>
      </w:r>
      <w:proofErr w:type="spellEnd"/>
      <w:r w:rsidRPr="007548DD">
        <w:rPr>
          <w:rFonts w:ascii="Arial" w:hAnsi="Arial" w:cs="Arial"/>
          <w:i/>
          <w:sz w:val="22"/>
          <w:szCs w:val="22"/>
        </w:rPr>
        <w:t xml:space="preserve"> - Années 2021 à 2025 - Marchés avec la société SARL CHARTIER  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Pr="00FD7CDF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D7CDF">
        <w:rPr>
          <w:rFonts w:ascii="Arial" w:hAnsi="Arial" w:cs="Arial"/>
          <w:b/>
          <w:i/>
          <w:sz w:val="22"/>
          <w:szCs w:val="22"/>
          <w:u w:val="single"/>
        </w:rPr>
        <w:t>TRANSITION ENERGETIQUE</w:t>
      </w:r>
    </w:p>
    <w:p w:rsidR="00D90ED0" w:rsidRDefault="00D90ED0" w:rsidP="00D90ED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90ED0" w:rsidRPr="00FD7CDF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Pr="00FD7CDF">
        <w:rPr>
          <w:rFonts w:ascii="Arial" w:hAnsi="Arial" w:cs="Arial"/>
          <w:i/>
          <w:sz w:val="22"/>
          <w:szCs w:val="22"/>
        </w:rPr>
        <w:t xml:space="preserve">Participation au capital de la société SAS Parc des vents des </w:t>
      </w:r>
      <w:proofErr w:type="spellStart"/>
      <w:r w:rsidRPr="00FD7CDF">
        <w:rPr>
          <w:rFonts w:ascii="Arial" w:hAnsi="Arial" w:cs="Arial"/>
          <w:i/>
          <w:sz w:val="22"/>
          <w:szCs w:val="22"/>
        </w:rPr>
        <w:t>Noës</w:t>
      </w:r>
      <w:proofErr w:type="spellEnd"/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HABITAT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 w:rsidRPr="00AE6DD0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 xml:space="preserve">ispositif d’aide à la réhabilitation - </w:t>
      </w:r>
      <w:r w:rsidRPr="00AE6DD0">
        <w:rPr>
          <w:rFonts w:ascii="Arial" w:hAnsi="Arial" w:cs="Arial"/>
          <w:i/>
          <w:sz w:val="22"/>
          <w:szCs w:val="22"/>
        </w:rPr>
        <w:t>Opération située Impasse de la Grange à Saint Vincent de Boisset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ADMINISTRATION GENERALE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1" w:name="_Hlk62131630"/>
    </w:p>
    <w:p w:rsidR="00D90ED0" w:rsidRPr="004A3489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Pr="004A3489">
        <w:rPr>
          <w:rFonts w:ascii="Arial" w:hAnsi="Arial" w:cs="Arial"/>
          <w:i/>
          <w:sz w:val="22"/>
          <w:szCs w:val="22"/>
        </w:rPr>
        <w:t>Prestations de nettoyage des locaux de Roannais Agglomération</w:t>
      </w:r>
      <w:r>
        <w:rPr>
          <w:rFonts w:ascii="Arial" w:hAnsi="Arial" w:cs="Arial"/>
          <w:i/>
          <w:sz w:val="22"/>
          <w:szCs w:val="22"/>
        </w:rPr>
        <w:t xml:space="preserve"> - </w:t>
      </w:r>
      <w:bookmarkEnd w:id="1"/>
      <w:r w:rsidRPr="004A3489">
        <w:rPr>
          <w:rFonts w:ascii="Arial" w:hAnsi="Arial" w:cs="Arial"/>
          <w:i/>
          <w:sz w:val="22"/>
          <w:szCs w:val="22"/>
        </w:rPr>
        <w:t xml:space="preserve">Accord-cadre mono-attributaire « à bons de commandes » sans montant minimum et sans maximum avec la société : ONET Services (lot n°7) 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Pr="00E55825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Pr="00E55825">
        <w:rPr>
          <w:rFonts w:ascii="Arial" w:hAnsi="Arial" w:cs="Arial"/>
          <w:i/>
          <w:sz w:val="22"/>
          <w:szCs w:val="22"/>
        </w:rPr>
        <w:t>Politique contractuelle - Convention-cadre du contrat négocié entre Roannais Agglomération et le Département de la Loire : Avenant N°1 portant prolongation d’un an du contrat et réaffectation des reliquats de subvention non sollicitées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Pr="000F371B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Pr="000F371B">
        <w:rPr>
          <w:rFonts w:ascii="Arial" w:hAnsi="Arial" w:cs="Arial"/>
          <w:i/>
          <w:sz w:val="22"/>
          <w:szCs w:val="22"/>
        </w:rPr>
        <w:t>Prestations de services en assurance - Marché avec le groupement GRAS SAVOYE RHONE-ALPES AUVERGNE (mandataire) / GROUPAMA RHONE-ALPES AUVERGNE / (lot 1) et avec SMACL ASSURANCES (lot 2)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90ED0" w:rsidRPr="002330D3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330D3"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:rsidR="00D90ED0" w:rsidRDefault="00D90ED0" w:rsidP="00D90ED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90ED0" w:rsidRPr="002330D3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Pr="002330D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 xml:space="preserve">udget annexe Aménagement des zones d’activités économiques et commerciales - </w:t>
      </w:r>
      <w:r w:rsidRPr="002330D3">
        <w:rPr>
          <w:rFonts w:ascii="Arial" w:hAnsi="Arial" w:cs="Arial"/>
          <w:i/>
          <w:sz w:val="22"/>
          <w:szCs w:val="22"/>
        </w:rPr>
        <w:t>Décision modificative n°1 – Exercice 2021</w:t>
      </w:r>
    </w:p>
    <w:p w:rsidR="00D90ED0" w:rsidRDefault="00D90ED0" w:rsidP="00D90ED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375F6" w:rsidRPr="00E375F6" w:rsidRDefault="00E375F6" w:rsidP="00E375F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E375F6">
        <w:rPr>
          <w:rFonts w:ascii="Arial" w:hAnsi="Arial" w:cs="Arial"/>
          <w:i/>
          <w:sz w:val="22"/>
          <w:szCs w:val="22"/>
        </w:rPr>
        <w:t xml:space="preserve">15. Budget annexe Equipements de tourisme et de loisirs - </w:t>
      </w:r>
      <w:bookmarkStart w:id="2" w:name="_Hlk62655019"/>
      <w:r w:rsidRPr="00E375F6">
        <w:rPr>
          <w:rFonts w:ascii="Arial" w:hAnsi="Arial" w:cs="Arial"/>
          <w:i/>
          <w:sz w:val="22"/>
          <w:szCs w:val="22"/>
        </w:rPr>
        <w:t xml:space="preserve">Décision modificative n°1 – Exercice 2021 </w:t>
      </w:r>
      <w:bookmarkEnd w:id="2"/>
    </w:p>
    <w:p w:rsidR="00E375F6" w:rsidRDefault="00E375F6" w:rsidP="00D90ED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:rsidR="00D90ED0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D90ED0" w:rsidRPr="002C0DAC" w:rsidRDefault="00D90ED0" w:rsidP="00D90ED0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AA5F54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2C0DAC">
        <w:rPr>
          <w:rFonts w:ascii="Arial" w:hAnsi="Arial" w:cs="Arial"/>
          <w:i/>
          <w:sz w:val="22"/>
          <w:szCs w:val="22"/>
        </w:rPr>
        <w:t>Modification du tableau des effectifs et modalités de recrutement des contractuels, des apprentis et des vacataires</w:t>
      </w:r>
    </w:p>
    <w:p w:rsidR="0022347F" w:rsidRDefault="0022347F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22347F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F28" w:rsidRDefault="00250F28">
      <w:r>
        <w:separator/>
      </w:r>
    </w:p>
  </w:endnote>
  <w:endnote w:type="continuationSeparator" w:id="0">
    <w:p w:rsidR="00250F28" w:rsidRDefault="002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F28" w:rsidRDefault="00250F28">
      <w:r>
        <w:separator/>
      </w:r>
    </w:p>
  </w:footnote>
  <w:footnote w:type="continuationSeparator" w:id="0">
    <w:p w:rsidR="00250F28" w:rsidRDefault="0025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A27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194D63-2AF3-464C-8A20-AE3DFB2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598A6-1FB0-44C0-9A0E-90A034674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E14C8-1008-473B-8D48-518FA63F6557}"/>
</file>

<file path=customXml/itemProps3.xml><?xml version="1.0" encoding="utf-8"?>
<ds:datastoreItem xmlns:ds="http://schemas.openxmlformats.org/officeDocument/2006/customXml" ds:itemID="{16DED9F7-2155-4CD5-811F-9648DDB6BB0F}"/>
</file>

<file path=customXml/itemProps4.xml><?xml version="1.0" encoding="utf-8"?>
<ds:datastoreItem xmlns:ds="http://schemas.openxmlformats.org/officeDocument/2006/customXml" ds:itemID="{0D83C718-3D9B-4B50-9FB6-180388DC3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2021-02-18T13:16:00Z</cp:lastPrinted>
  <dcterms:created xsi:type="dcterms:W3CDTF">2021-04-24T12:46:00Z</dcterms:created>
  <dcterms:modified xsi:type="dcterms:W3CDTF">2021-04-24T12:46:00Z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